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9" w:rsidRPr="0044170B" w:rsidRDefault="00CD42C3" w:rsidP="007F7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Практическя</w:t>
      </w:r>
      <w:bookmarkStart w:id="0" w:name="_GoBack"/>
      <w:bookmarkEnd w:id="0"/>
      <w:r w:rsidR="007F7CD9" w:rsidRPr="0044170B">
        <w:rPr>
          <w:rFonts w:ascii="Times New Roman" w:hAnsi="Times New Roman" w:cs="Times New Roman"/>
          <w:b/>
          <w:sz w:val="28"/>
          <w:szCs w:val="28"/>
        </w:rPr>
        <w:t xml:space="preserve"> работа №4. Настройка статической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F97EE2" w:rsidRDefault="007F7CD9" w:rsidP="007F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статической маршрутизации с помощью графических мастеров интерфейса </w:t>
      </w:r>
      <w:proofErr w:type="spellStart"/>
      <w:r w:rsidRPr="00946098">
        <w:rPr>
          <w:rFonts w:ascii="Times New Roman" w:hAnsi="Times New Roman" w:cs="Times New Roman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Packet</w:t>
      </w:r>
      <w:r w:rsidRPr="00F97E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Tracer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представленную на рис.5.1.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B7E839" wp14:editId="5254BD08">
            <wp:extent cx="6120130" cy="2754630"/>
            <wp:effectExtent l="19050" t="0" r="0" b="0"/>
            <wp:docPr id="62" name="Рисунок 61" descr="лаб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Рис.5.1. Схема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схеме представлена корпоративная сеть, состоящая из следующих компонентов: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1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2B5DB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сеть первой организации (таблица 5.1):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5.1. Сеть первой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47"/>
        <w:gridCol w:w="3088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Comp2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192.168.1.2/24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Comp3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192.168.1.3/24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2B5D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Pr="00543227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192.168.1.1</w:t>
      </w:r>
      <w:r w:rsidRPr="005432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2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замыкается сеть второй организации (таблица 5.2):</w:t>
      </w: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5.2. Сеть второй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110"/>
        <w:gridCol w:w="3107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10.0.0.1</w:t>
      </w:r>
      <w:r w:rsidRPr="00065B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9F2DD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3 – на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5432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городская сеть 200.200.200.0</w:t>
      </w:r>
      <w:r w:rsidRPr="00543227">
        <w:rPr>
          <w:rFonts w:ascii="Times New Roman" w:hAnsi="Times New Roman" w:cs="Times New Roman"/>
          <w:sz w:val="28"/>
          <w:szCs w:val="28"/>
        </w:rPr>
        <w:t>/24.</w:t>
      </w:r>
      <w:r>
        <w:rPr>
          <w:rFonts w:ascii="Times New Roman" w:hAnsi="Times New Roman" w:cs="Times New Roman"/>
          <w:sz w:val="28"/>
          <w:szCs w:val="28"/>
        </w:rPr>
        <w:t xml:space="preserve"> В сети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Provaider</w:t>
      </w:r>
      <w:proofErr w:type="spellEnd"/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-200.200.200.10</w:t>
      </w:r>
      <w:r w:rsidRPr="009F2D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24), содержащий данные по всем сайтам сети (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1B0E6C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4 –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выводит городскую сеть в интернет через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(сеть 210.210.210.0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1B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210.210.210.8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>, шлюз 210.210.210.3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.)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1 – 192.168.1.1/24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200.200.200.1/24.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2 – 10.0.0.1/8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200.200.200.2/24.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3 – 210.210.210.3/24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200.200.200.3/24.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настроить сети организаций;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настроить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провайдера;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настроить статические таблицы маршрутизации на роутерах;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проверить работу сети – на каждом из компьютеров - 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 каждого из них должны открываться все три сайта корпоративной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предыдущих лабораторных работах рассматривалась настройка сетевых служб 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сервера. Приступим к настройке статической маршрутизации на роутерах. Поскольку на представленной схеме четыре сети, то таблицы маршрутизации как минимум должны содержать записи к каждой из этих сетей – т.е. четыре записи. На роутерах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в таблицах маршрутизации как правило не прописываются пути к сетям, к которым подсоединены интерфейсы роутера. Поэтому на каждом роутере необходимо внести по две записи.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первый роутер. </w:t>
      </w:r>
    </w:p>
    <w:p w:rsidR="007F7CD9" w:rsidRPr="004E44E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маршрутизатора и в интерфейсах установите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и маску подсети. Затем в разделе МАРШРУТИЗАЦИЯ откройте вкладку СТАТИЧЕСКАЯ, внесите данные (рис.5.2) и нажмите кнопку ДОБАВИТЬ: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4AC15" wp14:editId="3AAA62BE">
            <wp:extent cx="4950748" cy="2876550"/>
            <wp:effectExtent l="19050" t="0" r="2252" b="0"/>
            <wp:docPr id="56" name="Рисунок 55" descr="лаб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172" cy="28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Рис.5.2. Данные для сети 10.0.0.0</w:t>
      </w:r>
      <w:r w:rsidRPr="00CD6D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 вас должны появиться две записи в таблице маршрутизации (рис.5.3):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9AE6F2" wp14:editId="129A962D">
            <wp:extent cx="5004637" cy="2894361"/>
            <wp:effectExtent l="19050" t="0" r="5513" b="0"/>
            <wp:docPr id="63" name="Рисунок 62" descr="лаб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05" cy="28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Рис.5.3. Формирование статической таблицы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посмотреть полную настройку таблицы маршрутизации, выберите в боковом графическом меню инструмент ПРОВЕРКА (пиктограмма лупы), щелкните в схеме на роутере и выберите в раскрывающемся меню пункт ТАБЛИЦА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EA4EB8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настройки всех роутеров в вашей сети станут доступны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 любого компьютера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сможете открыть любой сайт с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9"/>
    <w:rsid w:val="001D2B61"/>
    <w:rsid w:val="007F7CD9"/>
    <w:rsid w:val="00C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6628"/>
  <w15:chartTrackingRefBased/>
  <w15:docId w15:val="{746493A7-AF74-4DE6-9D63-61EA200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2021-01-16T05:50:00Z</dcterms:created>
  <dcterms:modified xsi:type="dcterms:W3CDTF">2021-01-16T05:50:00Z</dcterms:modified>
</cp:coreProperties>
</file>